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Roboto" w:cs="Roboto" w:eastAsia="Roboto" w:hAnsi="Roboto"/>
          <w:b w:val="1"/>
          <w:color w:val="404040"/>
          <w:sz w:val="24"/>
          <w:szCs w:val="24"/>
        </w:rPr>
      </w:pPr>
      <w:r w:rsidDel="00000000" w:rsidR="00000000" w:rsidRPr="00000000">
        <w:rPr>
          <w:rFonts w:ascii="Roboto" w:cs="Roboto" w:eastAsia="Roboto" w:hAnsi="Roboto"/>
          <w:b w:val="1"/>
          <w:color w:val="404040"/>
          <w:sz w:val="24"/>
          <w:szCs w:val="24"/>
          <w:rtl w:val="0"/>
        </w:rPr>
        <w:t xml:space="preserve">The Tenancy Law in Nigeria</w:t>
      </w:r>
    </w:p>
    <w:p w:rsidR="00000000" w:rsidDel="00000000" w:rsidP="00000000" w:rsidRDefault="00000000" w:rsidRPr="00000000" w14:paraId="00000002">
      <w:pPr>
        <w:spacing w:after="240" w:before="240"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The Tenancy Law in Nigeria governs the relationship between landlords and tenants, outlining the rights and responsibilities of both parties. However, it’s important to note that tenancy laws in Nigeria are primarily state-specific, meaning each state may have its own regulations. Despite this, there are general principles that apply across the country. Below is an overview of the key aspects of the Tenancy Law in Nigeria:</w:t>
      </w:r>
    </w:p>
    <w:p w:rsidR="00000000" w:rsidDel="00000000" w:rsidP="00000000" w:rsidRDefault="00000000" w:rsidRPr="00000000" w14:paraId="00000003">
      <w:pPr>
        <w:spacing w:after="240" w:before="240" w:lineRule="auto"/>
        <w:rPr>
          <w:rFonts w:ascii="Roboto" w:cs="Roboto" w:eastAsia="Roboto" w:hAnsi="Roboto"/>
          <w:b w:val="1"/>
          <w:color w:val="404040"/>
          <w:sz w:val="24"/>
          <w:szCs w:val="24"/>
        </w:rPr>
      </w:pPr>
      <w:r w:rsidDel="00000000" w:rsidR="00000000" w:rsidRPr="00000000">
        <w:rPr>
          <w:rtl w:val="0"/>
        </w:rPr>
      </w:r>
    </w:p>
    <w:p w:rsidR="00000000" w:rsidDel="00000000" w:rsidP="00000000" w:rsidRDefault="00000000" w:rsidRPr="00000000" w14:paraId="00000004">
      <w:pPr>
        <w:spacing w:after="240" w:before="240" w:lineRule="auto"/>
        <w:rPr>
          <w:rFonts w:ascii="Roboto" w:cs="Roboto" w:eastAsia="Roboto" w:hAnsi="Roboto"/>
          <w:b w:val="1"/>
          <w:color w:val="404040"/>
          <w:sz w:val="24"/>
          <w:szCs w:val="24"/>
        </w:rPr>
      </w:pPr>
      <w:r w:rsidDel="00000000" w:rsidR="00000000" w:rsidRPr="00000000">
        <w:rPr>
          <w:rFonts w:ascii="Roboto" w:cs="Roboto" w:eastAsia="Roboto" w:hAnsi="Roboto"/>
          <w:b w:val="1"/>
          <w:color w:val="404040"/>
          <w:sz w:val="24"/>
          <w:szCs w:val="24"/>
          <w:rtl w:val="0"/>
        </w:rPr>
        <w:t xml:space="preserve">1. Types of Tenancy Agreements</w:t>
      </w:r>
    </w:p>
    <w:p w:rsidR="00000000" w:rsidDel="00000000" w:rsidP="00000000" w:rsidRDefault="00000000" w:rsidRPr="00000000" w14:paraId="00000005">
      <w:pPr>
        <w:spacing w:after="240" w:before="240"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In Nigeria, tenancy agreements can be categorized into:</w:t>
      </w:r>
    </w:p>
    <w:p w:rsidR="00000000" w:rsidDel="00000000" w:rsidP="00000000" w:rsidRDefault="00000000" w:rsidRPr="00000000" w14:paraId="00000006">
      <w:pPr>
        <w:numPr>
          <w:ilvl w:val="0"/>
          <w:numId w:val="3"/>
        </w:numPr>
        <w:spacing w:after="0" w:afterAutospacing="0" w:before="24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Yearly Tenancy: This is the most common type, where rent is paid annually. It requires a 6-month notice for rent increases or termination.</w:t>
      </w:r>
    </w:p>
    <w:p w:rsidR="00000000" w:rsidDel="00000000" w:rsidP="00000000" w:rsidRDefault="00000000" w:rsidRPr="00000000" w14:paraId="00000007">
      <w:pPr>
        <w:numPr>
          <w:ilvl w:val="0"/>
          <w:numId w:val="3"/>
        </w:numPr>
        <w:spacing w:after="0" w:afterAutospacing="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Monthly Tenancy: Rent is paid monthly, and a 1-month notice is required for rent increases or termination.</w:t>
      </w:r>
    </w:p>
    <w:p w:rsidR="00000000" w:rsidDel="00000000" w:rsidP="00000000" w:rsidRDefault="00000000" w:rsidRPr="00000000" w14:paraId="00000008">
      <w:pPr>
        <w:numPr>
          <w:ilvl w:val="0"/>
          <w:numId w:val="3"/>
        </w:numPr>
        <w:spacing w:after="0" w:afterAutospacing="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Fixed-Term Tenancy: A lease agreement for a specific period (e.g., 2 years). The terms are binding until the lease expires.</w:t>
      </w:r>
    </w:p>
    <w:p w:rsidR="00000000" w:rsidDel="00000000" w:rsidP="00000000" w:rsidRDefault="00000000" w:rsidRPr="00000000" w14:paraId="00000009">
      <w:pPr>
        <w:numPr>
          <w:ilvl w:val="0"/>
          <w:numId w:val="3"/>
        </w:numPr>
        <w:spacing w:after="24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Tenancy at Will: This is an informal arrangement where the tenant occupies the property without a fixed term. It can be terminated by either party at any time.</w:t>
      </w:r>
    </w:p>
    <w:p w:rsidR="00000000" w:rsidDel="00000000" w:rsidP="00000000" w:rsidRDefault="00000000" w:rsidRPr="00000000" w14:paraId="0000000A">
      <w:pPr>
        <w:spacing w:after="240" w:before="240" w:lineRule="auto"/>
        <w:rPr>
          <w:rFonts w:ascii="Roboto" w:cs="Roboto" w:eastAsia="Roboto" w:hAnsi="Roboto"/>
          <w:color w:val="404040"/>
          <w:sz w:val="24"/>
          <w:szCs w:val="24"/>
        </w:rPr>
      </w:pPr>
      <w:r w:rsidDel="00000000" w:rsidR="00000000" w:rsidRPr="00000000">
        <w:rPr>
          <w:rtl w:val="0"/>
        </w:rPr>
      </w:r>
    </w:p>
    <w:p w:rsidR="00000000" w:rsidDel="00000000" w:rsidP="00000000" w:rsidRDefault="00000000" w:rsidRPr="00000000" w14:paraId="0000000B">
      <w:pPr>
        <w:spacing w:after="240" w:before="240" w:lineRule="auto"/>
        <w:rPr>
          <w:rFonts w:ascii="Roboto" w:cs="Roboto" w:eastAsia="Roboto" w:hAnsi="Roboto"/>
          <w:b w:val="1"/>
          <w:color w:val="404040"/>
          <w:sz w:val="24"/>
          <w:szCs w:val="24"/>
        </w:rPr>
      </w:pPr>
      <w:r w:rsidDel="00000000" w:rsidR="00000000" w:rsidRPr="00000000">
        <w:rPr>
          <w:rFonts w:ascii="Roboto" w:cs="Roboto" w:eastAsia="Roboto" w:hAnsi="Roboto"/>
          <w:b w:val="1"/>
          <w:color w:val="404040"/>
          <w:sz w:val="24"/>
          <w:szCs w:val="24"/>
          <w:rtl w:val="0"/>
        </w:rPr>
        <w:t xml:space="preserve">2. Rights of Tenants</w:t>
      </w:r>
    </w:p>
    <w:p w:rsidR="00000000" w:rsidDel="00000000" w:rsidP="00000000" w:rsidRDefault="00000000" w:rsidRPr="00000000" w14:paraId="0000000C">
      <w:pPr>
        <w:spacing w:after="240" w:before="240"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Right to Proper Notice: Landlords must give adequate notice (usually 6 months for yearly tenancies and 1 month for monthly tenancies) before increasing rent or terminating the tenancy.</w:t>
      </w:r>
    </w:p>
    <w:p w:rsidR="00000000" w:rsidDel="00000000" w:rsidP="00000000" w:rsidRDefault="00000000" w:rsidRPr="00000000" w14:paraId="0000000D">
      <w:pPr>
        <w:numPr>
          <w:ilvl w:val="0"/>
          <w:numId w:val="1"/>
        </w:numPr>
        <w:spacing w:after="0" w:afterAutospacing="0" w:before="24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Right to Peaceful Enjoyment: Tenants have the right to live in the property without unnecessary interference from the landlord.</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Right to Receipts: Landlords are required to issue receipts for all rent payments made by the tenant.</w:t>
      </w:r>
    </w:p>
    <w:p w:rsidR="00000000" w:rsidDel="00000000" w:rsidP="00000000" w:rsidRDefault="00000000" w:rsidRPr="00000000" w14:paraId="0000000F">
      <w:pPr>
        <w:numPr>
          <w:ilvl w:val="0"/>
          <w:numId w:val="1"/>
        </w:numPr>
        <w:spacing w:after="24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Protection from Illegal Eviction: A landlord cannot forcefully evict a tenant without obtaining a court order.</w:t>
      </w:r>
    </w:p>
    <w:p w:rsidR="00000000" w:rsidDel="00000000" w:rsidP="00000000" w:rsidRDefault="00000000" w:rsidRPr="00000000" w14:paraId="00000010">
      <w:pPr>
        <w:spacing w:after="240" w:before="240" w:lineRule="auto"/>
        <w:rPr>
          <w:rFonts w:ascii="Roboto" w:cs="Roboto" w:eastAsia="Roboto" w:hAnsi="Roboto"/>
          <w:color w:val="404040"/>
          <w:sz w:val="24"/>
          <w:szCs w:val="24"/>
        </w:rPr>
      </w:pPr>
      <w:r w:rsidDel="00000000" w:rsidR="00000000" w:rsidRPr="00000000">
        <w:rPr>
          <w:rtl w:val="0"/>
        </w:rPr>
      </w:r>
    </w:p>
    <w:p w:rsidR="00000000" w:rsidDel="00000000" w:rsidP="00000000" w:rsidRDefault="00000000" w:rsidRPr="00000000" w14:paraId="00000011">
      <w:pPr>
        <w:spacing w:after="240" w:before="240" w:lineRule="auto"/>
        <w:rPr>
          <w:rFonts w:ascii="Roboto" w:cs="Roboto" w:eastAsia="Roboto" w:hAnsi="Roboto"/>
          <w:b w:val="1"/>
          <w:color w:val="404040"/>
          <w:sz w:val="24"/>
          <w:szCs w:val="24"/>
        </w:rPr>
      </w:pPr>
      <w:r w:rsidDel="00000000" w:rsidR="00000000" w:rsidRPr="00000000">
        <w:rPr>
          <w:rFonts w:ascii="Roboto" w:cs="Roboto" w:eastAsia="Roboto" w:hAnsi="Roboto"/>
          <w:color w:val="404040"/>
          <w:sz w:val="24"/>
          <w:szCs w:val="24"/>
          <w:rtl w:val="0"/>
        </w:rPr>
        <w:br w:type="textWrapping"/>
      </w:r>
      <w:r w:rsidDel="00000000" w:rsidR="00000000" w:rsidRPr="00000000">
        <w:rPr>
          <w:rFonts w:ascii="Roboto" w:cs="Roboto" w:eastAsia="Roboto" w:hAnsi="Roboto"/>
          <w:b w:val="1"/>
          <w:color w:val="404040"/>
          <w:sz w:val="24"/>
          <w:szCs w:val="24"/>
          <w:rtl w:val="0"/>
        </w:rPr>
        <w:t xml:space="preserve">3. Responsibilities of Tenants</w:t>
      </w:r>
    </w:p>
    <w:p w:rsidR="00000000" w:rsidDel="00000000" w:rsidP="00000000" w:rsidRDefault="00000000" w:rsidRPr="00000000" w14:paraId="00000012">
      <w:pPr>
        <w:numPr>
          <w:ilvl w:val="0"/>
          <w:numId w:val="7"/>
        </w:numPr>
        <w:spacing w:after="0" w:afterAutospacing="0" w:before="24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Pay rent promptly as agreed in the tenancy agreement.</w:t>
      </w:r>
    </w:p>
    <w:p w:rsidR="00000000" w:rsidDel="00000000" w:rsidP="00000000" w:rsidRDefault="00000000" w:rsidRPr="00000000" w14:paraId="00000013">
      <w:pPr>
        <w:numPr>
          <w:ilvl w:val="0"/>
          <w:numId w:val="7"/>
        </w:numPr>
        <w:spacing w:after="0" w:afterAutospacing="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Maintain the property in good condition and avoid causing damage.</w:t>
      </w:r>
    </w:p>
    <w:p w:rsidR="00000000" w:rsidDel="00000000" w:rsidP="00000000" w:rsidRDefault="00000000" w:rsidRPr="00000000" w14:paraId="00000014">
      <w:pPr>
        <w:numPr>
          <w:ilvl w:val="0"/>
          <w:numId w:val="7"/>
        </w:numPr>
        <w:spacing w:after="0" w:afterAutospacing="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Notify the landlord of any necessary repairs or issues with the property.</w:t>
      </w:r>
    </w:p>
    <w:p w:rsidR="00000000" w:rsidDel="00000000" w:rsidP="00000000" w:rsidRDefault="00000000" w:rsidRPr="00000000" w14:paraId="00000015">
      <w:pPr>
        <w:numPr>
          <w:ilvl w:val="0"/>
          <w:numId w:val="7"/>
        </w:numPr>
        <w:spacing w:after="24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Abide by the terms of the tenancy agreement, including restrictions on subletting or misuse of the property.</w:t>
      </w:r>
    </w:p>
    <w:p w:rsidR="00000000" w:rsidDel="00000000" w:rsidP="00000000" w:rsidRDefault="00000000" w:rsidRPr="00000000" w14:paraId="00000016">
      <w:pPr>
        <w:spacing w:after="240" w:before="240" w:lineRule="auto"/>
        <w:rPr>
          <w:rFonts w:ascii="Roboto" w:cs="Roboto" w:eastAsia="Roboto" w:hAnsi="Roboto"/>
          <w:color w:val="404040"/>
          <w:sz w:val="24"/>
          <w:szCs w:val="24"/>
        </w:rPr>
      </w:pPr>
      <w:r w:rsidDel="00000000" w:rsidR="00000000" w:rsidRPr="00000000">
        <w:rPr>
          <w:rtl w:val="0"/>
        </w:rPr>
      </w:r>
    </w:p>
    <w:p w:rsidR="00000000" w:rsidDel="00000000" w:rsidP="00000000" w:rsidRDefault="00000000" w:rsidRPr="00000000" w14:paraId="00000017">
      <w:pPr>
        <w:spacing w:after="240" w:before="240" w:lineRule="auto"/>
        <w:ind w:left="0" w:firstLine="0"/>
        <w:rPr>
          <w:rFonts w:ascii="Roboto" w:cs="Roboto" w:eastAsia="Roboto" w:hAnsi="Roboto"/>
          <w:b w:val="1"/>
          <w:color w:val="404040"/>
          <w:sz w:val="24"/>
          <w:szCs w:val="24"/>
        </w:rPr>
      </w:pPr>
      <w:r w:rsidDel="00000000" w:rsidR="00000000" w:rsidRPr="00000000">
        <w:rPr>
          <w:rFonts w:ascii="Roboto" w:cs="Roboto" w:eastAsia="Roboto" w:hAnsi="Roboto"/>
          <w:b w:val="1"/>
          <w:color w:val="404040"/>
          <w:sz w:val="24"/>
          <w:szCs w:val="24"/>
          <w:rtl w:val="0"/>
        </w:rPr>
        <w:t xml:space="preserve">4. Rights of Landlords</w:t>
      </w:r>
    </w:p>
    <w:p w:rsidR="00000000" w:rsidDel="00000000" w:rsidP="00000000" w:rsidRDefault="00000000" w:rsidRPr="00000000" w14:paraId="00000018">
      <w:pPr>
        <w:numPr>
          <w:ilvl w:val="0"/>
          <w:numId w:val="2"/>
        </w:numPr>
        <w:spacing w:after="0" w:afterAutospacing="0" w:before="24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Right to Receive Rent: Landlords are entitled to receive rent as agreed in the tenancy agreement.</w:t>
      </w:r>
    </w:p>
    <w:p w:rsidR="00000000" w:rsidDel="00000000" w:rsidP="00000000" w:rsidRDefault="00000000" w:rsidRPr="00000000" w14:paraId="00000019">
      <w:pPr>
        <w:numPr>
          <w:ilvl w:val="0"/>
          <w:numId w:val="2"/>
        </w:numPr>
        <w:spacing w:after="0" w:afterAutospacing="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Right to Increase Rent: Landlords can increase rent, but only after giving proper notice and following the terms of the agreement.</w:t>
      </w:r>
    </w:p>
    <w:p w:rsidR="00000000" w:rsidDel="00000000" w:rsidP="00000000" w:rsidRDefault="00000000" w:rsidRPr="00000000" w14:paraId="0000001A">
      <w:pPr>
        <w:numPr>
          <w:ilvl w:val="0"/>
          <w:numId w:val="2"/>
        </w:numPr>
        <w:spacing w:after="24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Right to Evict for Breach: If a tenant violates the terms of the agreement (e.g., non-payment of rent or property damage), the landlord can seek eviction through the court.</w:t>
      </w:r>
    </w:p>
    <w:p w:rsidR="00000000" w:rsidDel="00000000" w:rsidP="00000000" w:rsidRDefault="00000000" w:rsidRPr="00000000" w14:paraId="0000001B">
      <w:pPr>
        <w:spacing w:after="240" w:before="240" w:lineRule="auto"/>
        <w:rPr>
          <w:rFonts w:ascii="Roboto" w:cs="Roboto" w:eastAsia="Roboto" w:hAnsi="Roboto"/>
          <w:b w:val="1"/>
          <w:color w:val="404040"/>
          <w:sz w:val="24"/>
          <w:szCs w:val="24"/>
        </w:rPr>
      </w:pPr>
      <w:r w:rsidDel="00000000" w:rsidR="00000000" w:rsidRPr="00000000">
        <w:rPr>
          <w:rtl w:val="0"/>
        </w:rPr>
      </w:r>
    </w:p>
    <w:p w:rsidR="00000000" w:rsidDel="00000000" w:rsidP="00000000" w:rsidRDefault="00000000" w:rsidRPr="00000000" w14:paraId="0000001C">
      <w:pPr>
        <w:spacing w:after="240" w:before="240" w:lineRule="auto"/>
        <w:rPr>
          <w:rFonts w:ascii="Roboto" w:cs="Roboto" w:eastAsia="Roboto" w:hAnsi="Roboto"/>
          <w:b w:val="1"/>
          <w:color w:val="404040"/>
          <w:sz w:val="24"/>
          <w:szCs w:val="24"/>
        </w:rPr>
      </w:pPr>
      <w:r w:rsidDel="00000000" w:rsidR="00000000" w:rsidRPr="00000000">
        <w:rPr>
          <w:rFonts w:ascii="Roboto" w:cs="Roboto" w:eastAsia="Roboto" w:hAnsi="Roboto"/>
          <w:b w:val="1"/>
          <w:color w:val="404040"/>
          <w:sz w:val="24"/>
          <w:szCs w:val="24"/>
          <w:rtl w:val="0"/>
        </w:rPr>
        <w:t xml:space="preserve">5. Rent Increase Regulations</w:t>
      </w:r>
    </w:p>
    <w:p w:rsidR="00000000" w:rsidDel="00000000" w:rsidP="00000000" w:rsidRDefault="00000000" w:rsidRPr="00000000" w14:paraId="0000001D">
      <w:pPr>
        <w:numPr>
          <w:ilvl w:val="0"/>
          <w:numId w:val="8"/>
        </w:numPr>
        <w:spacing w:after="0" w:afterAutospacing="0" w:before="24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Landlords must provide adequate notice before increasing rent (6 months for yearly tenancies and 1 month for monthly tenancies).</w:t>
      </w:r>
    </w:p>
    <w:p w:rsidR="00000000" w:rsidDel="00000000" w:rsidP="00000000" w:rsidRDefault="00000000" w:rsidRPr="00000000" w14:paraId="0000001E">
      <w:pPr>
        <w:numPr>
          <w:ilvl w:val="0"/>
          <w:numId w:val="8"/>
        </w:numPr>
        <w:spacing w:after="0" w:afterAutospacing="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The rent increase must be reasonable and in line with market rates. Some states have rent control laws to prevent arbitrary hikes.</w:t>
      </w:r>
    </w:p>
    <w:p w:rsidR="00000000" w:rsidDel="00000000" w:rsidP="00000000" w:rsidRDefault="00000000" w:rsidRPr="00000000" w14:paraId="0000001F">
      <w:pPr>
        <w:numPr>
          <w:ilvl w:val="0"/>
          <w:numId w:val="8"/>
        </w:numPr>
        <w:spacing w:after="24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The tenant has the right to negotiate or reject the increase. If no agreement is reached, the landlord may terminate the tenancy with proper notice.</w:t>
      </w:r>
    </w:p>
    <w:p w:rsidR="00000000" w:rsidDel="00000000" w:rsidP="00000000" w:rsidRDefault="00000000" w:rsidRPr="00000000" w14:paraId="00000020">
      <w:pPr>
        <w:spacing w:after="240" w:before="240" w:lineRule="auto"/>
        <w:rPr>
          <w:rFonts w:ascii="Roboto" w:cs="Roboto" w:eastAsia="Roboto" w:hAnsi="Roboto"/>
          <w:color w:val="404040"/>
          <w:sz w:val="24"/>
          <w:szCs w:val="24"/>
        </w:rPr>
      </w:pPr>
      <w:r w:rsidDel="00000000" w:rsidR="00000000" w:rsidRPr="00000000">
        <w:rPr>
          <w:rtl w:val="0"/>
        </w:rPr>
      </w:r>
    </w:p>
    <w:p w:rsidR="00000000" w:rsidDel="00000000" w:rsidP="00000000" w:rsidRDefault="00000000" w:rsidRPr="00000000" w14:paraId="00000021">
      <w:pPr>
        <w:spacing w:after="240" w:before="240" w:lineRule="auto"/>
        <w:rPr>
          <w:rFonts w:ascii="Roboto" w:cs="Roboto" w:eastAsia="Roboto" w:hAnsi="Roboto"/>
          <w:b w:val="1"/>
          <w:color w:val="404040"/>
          <w:sz w:val="24"/>
          <w:szCs w:val="24"/>
        </w:rPr>
      </w:pPr>
      <w:r w:rsidDel="00000000" w:rsidR="00000000" w:rsidRPr="00000000">
        <w:rPr>
          <w:rFonts w:ascii="Roboto" w:cs="Roboto" w:eastAsia="Roboto" w:hAnsi="Roboto"/>
          <w:b w:val="1"/>
          <w:color w:val="404040"/>
          <w:sz w:val="24"/>
          <w:szCs w:val="24"/>
          <w:rtl w:val="0"/>
        </w:rPr>
        <w:t xml:space="preserve">6. Eviction Process</w:t>
      </w:r>
    </w:p>
    <w:p w:rsidR="00000000" w:rsidDel="00000000" w:rsidP="00000000" w:rsidRDefault="00000000" w:rsidRPr="00000000" w14:paraId="00000022">
      <w:pPr>
        <w:numPr>
          <w:ilvl w:val="0"/>
          <w:numId w:val="4"/>
        </w:numPr>
        <w:spacing w:after="0" w:afterAutospacing="0" w:before="24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A landlord cannot forcefully evict a tenant without a court order.</w:t>
      </w:r>
    </w:p>
    <w:p w:rsidR="00000000" w:rsidDel="00000000" w:rsidP="00000000" w:rsidRDefault="00000000" w:rsidRPr="00000000" w14:paraId="00000023">
      <w:pPr>
        <w:numPr>
          <w:ilvl w:val="0"/>
          <w:numId w:val="4"/>
        </w:numPr>
        <w:spacing w:after="0" w:afterAutospacing="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The landlord must provide valid reasons for eviction, such as non-payment of rent, breach of tenancy terms, or the need to reclaim the property for personal use.</w:t>
      </w:r>
    </w:p>
    <w:p w:rsidR="00000000" w:rsidDel="00000000" w:rsidP="00000000" w:rsidRDefault="00000000" w:rsidRPr="00000000" w14:paraId="00000024">
      <w:pPr>
        <w:numPr>
          <w:ilvl w:val="0"/>
          <w:numId w:val="4"/>
        </w:numPr>
        <w:spacing w:after="24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The tenant must be given proper notice (6 months for yearly tenancies and 1 month for monthly tenancies).</w:t>
      </w:r>
    </w:p>
    <w:p w:rsidR="00000000" w:rsidDel="00000000" w:rsidP="00000000" w:rsidRDefault="00000000" w:rsidRPr="00000000" w14:paraId="00000025">
      <w:pPr>
        <w:spacing w:after="240" w:before="240" w:lineRule="auto"/>
        <w:rPr>
          <w:rFonts w:ascii="Roboto" w:cs="Roboto" w:eastAsia="Roboto" w:hAnsi="Roboto"/>
          <w:color w:val="404040"/>
          <w:sz w:val="24"/>
          <w:szCs w:val="24"/>
        </w:rPr>
      </w:pPr>
      <w:r w:rsidDel="00000000" w:rsidR="00000000" w:rsidRPr="00000000">
        <w:rPr>
          <w:rtl w:val="0"/>
        </w:rPr>
      </w:r>
    </w:p>
    <w:p w:rsidR="00000000" w:rsidDel="00000000" w:rsidP="00000000" w:rsidRDefault="00000000" w:rsidRPr="00000000" w14:paraId="00000026">
      <w:pPr>
        <w:spacing w:after="240" w:before="240" w:lineRule="auto"/>
        <w:rPr>
          <w:rFonts w:ascii="Roboto" w:cs="Roboto" w:eastAsia="Roboto" w:hAnsi="Roboto"/>
          <w:b w:val="1"/>
          <w:color w:val="404040"/>
          <w:sz w:val="24"/>
          <w:szCs w:val="24"/>
        </w:rPr>
      </w:pPr>
      <w:r w:rsidDel="00000000" w:rsidR="00000000" w:rsidRPr="00000000">
        <w:rPr>
          <w:rFonts w:ascii="Roboto" w:cs="Roboto" w:eastAsia="Roboto" w:hAnsi="Roboto"/>
          <w:b w:val="1"/>
          <w:color w:val="404040"/>
          <w:sz w:val="24"/>
          <w:szCs w:val="24"/>
          <w:rtl w:val="0"/>
        </w:rPr>
        <w:t xml:space="preserve">7. State-Specific Tenancy Laws</w:t>
      </w:r>
    </w:p>
    <w:p w:rsidR="00000000" w:rsidDel="00000000" w:rsidP="00000000" w:rsidRDefault="00000000" w:rsidRPr="00000000" w14:paraId="00000027">
      <w:pPr>
        <w:spacing w:after="240" w:before="240"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While the general principles above apply nationwide, some states have specific tenancy laws. For example:</w:t>
      </w:r>
    </w:p>
    <w:p w:rsidR="00000000" w:rsidDel="00000000" w:rsidP="00000000" w:rsidRDefault="00000000" w:rsidRPr="00000000" w14:paraId="00000028">
      <w:pPr>
        <w:spacing w:after="240" w:before="240" w:lineRule="auto"/>
        <w:rPr>
          <w:rFonts w:ascii="Roboto" w:cs="Roboto" w:eastAsia="Roboto" w:hAnsi="Roboto"/>
          <w:color w:val="404040"/>
          <w:sz w:val="24"/>
          <w:szCs w:val="24"/>
        </w:rPr>
      </w:pPr>
      <w:r w:rsidDel="00000000" w:rsidR="00000000" w:rsidRPr="00000000">
        <w:rPr>
          <w:rFonts w:ascii="Roboto" w:cs="Roboto" w:eastAsia="Roboto" w:hAnsi="Roboto"/>
          <w:b w:val="1"/>
          <w:color w:val="404040"/>
          <w:sz w:val="24"/>
          <w:szCs w:val="24"/>
          <w:rtl w:val="0"/>
        </w:rPr>
        <w:t xml:space="preserve">Lagos State:</w:t>
      </w:r>
      <w:r w:rsidDel="00000000" w:rsidR="00000000" w:rsidRPr="00000000">
        <w:rPr>
          <w:rFonts w:ascii="Roboto" w:cs="Roboto" w:eastAsia="Roboto" w:hAnsi="Roboto"/>
          <w:color w:val="404040"/>
          <w:sz w:val="24"/>
          <w:szCs w:val="24"/>
          <w:rtl w:val="0"/>
        </w:rPr>
        <w:t xml:space="preserve"> The Tenancy Law of Lagos State (2011) is one of the most comprehensive in Nigeria. It regulates rent payments, eviction processes, and rent increases.</w:t>
      </w:r>
    </w:p>
    <w:p w:rsidR="00000000" w:rsidDel="00000000" w:rsidP="00000000" w:rsidRDefault="00000000" w:rsidRPr="00000000" w14:paraId="00000029">
      <w:pPr>
        <w:spacing w:after="240" w:before="240" w:lineRule="auto"/>
        <w:rPr>
          <w:rFonts w:ascii="Roboto" w:cs="Roboto" w:eastAsia="Roboto" w:hAnsi="Roboto"/>
          <w:color w:val="404040"/>
          <w:sz w:val="24"/>
          <w:szCs w:val="24"/>
        </w:rPr>
      </w:pPr>
      <w:r w:rsidDel="00000000" w:rsidR="00000000" w:rsidRPr="00000000">
        <w:rPr>
          <w:rFonts w:ascii="Roboto" w:cs="Roboto" w:eastAsia="Roboto" w:hAnsi="Roboto"/>
          <w:b w:val="1"/>
          <w:color w:val="404040"/>
          <w:sz w:val="24"/>
          <w:szCs w:val="24"/>
          <w:rtl w:val="0"/>
        </w:rPr>
        <w:t xml:space="preserve">Rent Control Laws:</w:t>
      </w:r>
      <w:r w:rsidDel="00000000" w:rsidR="00000000" w:rsidRPr="00000000">
        <w:rPr>
          <w:rFonts w:ascii="Roboto" w:cs="Roboto" w:eastAsia="Roboto" w:hAnsi="Roboto"/>
          <w:color w:val="404040"/>
          <w:sz w:val="24"/>
          <w:szCs w:val="24"/>
          <w:rtl w:val="0"/>
        </w:rPr>
        <w:t xml:space="preserve"> Some states have rent control boards to address disputes and regulate rent hikes.</w:t>
      </w:r>
    </w:p>
    <w:p w:rsidR="00000000" w:rsidDel="00000000" w:rsidP="00000000" w:rsidRDefault="00000000" w:rsidRPr="00000000" w14:paraId="0000002A">
      <w:pPr>
        <w:spacing w:after="240" w:before="240" w:lineRule="auto"/>
        <w:rPr>
          <w:rFonts w:ascii="Roboto" w:cs="Roboto" w:eastAsia="Roboto" w:hAnsi="Roboto"/>
          <w:color w:val="404040"/>
          <w:sz w:val="24"/>
          <w:szCs w:val="24"/>
        </w:rPr>
      </w:pPr>
      <w:r w:rsidDel="00000000" w:rsidR="00000000" w:rsidRPr="00000000">
        <w:rPr>
          <w:rtl w:val="0"/>
        </w:rPr>
      </w:r>
    </w:p>
    <w:p w:rsidR="00000000" w:rsidDel="00000000" w:rsidP="00000000" w:rsidRDefault="00000000" w:rsidRPr="00000000" w14:paraId="0000002B">
      <w:pPr>
        <w:spacing w:after="240" w:before="240" w:lineRule="auto"/>
        <w:rPr>
          <w:rFonts w:ascii="Roboto" w:cs="Roboto" w:eastAsia="Roboto" w:hAnsi="Roboto"/>
          <w:b w:val="1"/>
          <w:color w:val="404040"/>
          <w:sz w:val="24"/>
          <w:szCs w:val="24"/>
        </w:rPr>
      </w:pPr>
      <w:r w:rsidDel="00000000" w:rsidR="00000000" w:rsidRPr="00000000">
        <w:rPr>
          <w:rFonts w:ascii="Roboto" w:cs="Roboto" w:eastAsia="Roboto" w:hAnsi="Roboto"/>
          <w:b w:val="1"/>
          <w:color w:val="404040"/>
          <w:sz w:val="24"/>
          <w:szCs w:val="24"/>
          <w:rtl w:val="0"/>
        </w:rPr>
        <w:t xml:space="preserve">8. Resolving Disputes</w:t>
      </w:r>
    </w:p>
    <w:p w:rsidR="00000000" w:rsidDel="00000000" w:rsidP="00000000" w:rsidRDefault="00000000" w:rsidRPr="00000000" w14:paraId="0000002C">
      <w:pPr>
        <w:spacing w:after="240" w:before="240"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If a dispute arises between a landlord and tenant, the following steps can be taken:</w:t>
      </w:r>
    </w:p>
    <w:p w:rsidR="00000000" w:rsidDel="00000000" w:rsidP="00000000" w:rsidRDefault="00000000" w:rsidRPr="00000000" w14:paraId="0000002D">
      <w:pPr>
        <w:spacing w:after="240" w:before="240" w:lineRule="auto"/>
        <w:rPr>
          <w:rFonts w:ascii="Roboto" w:cs="Roboto" w:eastAsia="Roboto" w:hAnsi="Roboto"/>
          <w:color w:val="404040"/>
          <w:sz w:val="24"/>
          <w:szCs w:val="24"/>
        </w:rPr>
      </w:pPr>
      <w:r w:rsidDel="00000000" w:rsidR="00000000" w:rsidRPr="00000000">
        <w:rPr>
          <w:rFonts w:ascii="Roboto" w:cs="Roboto" w:eastAsia="Roboto" w:hAnsi="Roboto"/>
          <w:b w:val="1"/>
          <w:color w:val="404040"/>
          <w:sz w:val="24"/>
          <w:szCs w:val="24"/>
          <w:rtl w:val="0"/>
        </w:rPr>
        <w:t xml:space="preserve">Negotiation:</w:t>
      </w:r>
      <w:r w:rsidDel="00000000" w:rsidR="00000000" w:rsidRPr="00000000">
        <w:rPr>
          <w:rFonts w:ascii="Roboto" w:cs="Roboto" w:eastAsia="Roboto" w:hAnsi="Roboto"/>
          <w:color w:val="404040"/>
          <w:sz w:val="24"/>
          <w:szCs w:val="24"/>
          <w:rtl w:val="0"/>
        </w:rPr>
        <w:t xml:space="preserve"> Both parties can discuss and resolve the issue amicably.</w:t>
      </w:r>
    </w:p>
    <w:p w:rsidR="00000000" w:rsidDel="00000000" w:rsidP="00000000" w:rsidRDefault="00000000" w:rsidRPr="00000000" w14:paraId="0000002E">
      <w:pPr>
        <w:spacing w:after="240" w:before="240" w:lineRule="auto"/>
        <w:rPr>
          <w:rFonts w:ascii="Roboto" w:cs="Roboto" w:eastAsia="Roboto" w:hAnsi="Roboto"/>
          <w:color w:val="404040"/>
          <w:sz w:val="24"/>
          <w:szCs w:val="24"/>
        </w:rPr>
      </w:pPr>
      <w:r w:rsidDel="00000000" w:rsidR="00000000" w:rsidRPr="00000000">
        <w:rPr>
          <w:rFonts w:ascii="Roboto" w:cs="Roboto" w:eastAsia="Roboto" w:hAnsi="Roboto"/>
          <w:b w:val="1"/>
          <w:color w:val="404040"/>
          <w:sz w:val="24"/>
          <w:szCs w:val="24"/>
          <w:rtl w:val="0"/>
        </w:rPr>
        <w:t xml:space="preserve">Mediation:</w:t>
      </w:r>
      <w:r w:rsidDel="00000000" w:rsidR="00000000" w:rsidRPr="00000000">
        <w:rPr>
          <w:rFonts w:ascii="Roboto" w:cs="Roboto" w:eastAsia="Roboto" w:hAnsi="Roboto"/>
          <w:color w:val="404040"/>
          <w:sz w:val="24"/>
          <w:szCs w:val="24"/>
          <w:rtl w:val="0"/>
        </w:rPr>
        <w:t xml:space="preserve"> A neutral third party or tenants’ association can mediate.</w:t>
      </w:r>
    </w:p>
    <w:p w:rsidR="00000000" w:rsidDel="00000000" w:rsidP="00000000" w:rsidRDefault="00000000" w:rsidRPr="00000000" w14:paraId="0000002F">
      <w:pPr>
        <w:spacing w:after="240" w:before="240" w:lineRule="auto"/>
        <w:rPr>
          <w:rFonts w:ascii="Roboto" w:cs="Roboto" w:eastAsia="Roboto" w:hAnsi="Roboto"/>
          <w:color w:val="404040"/>
          <w:sz w:val="24"/>
          <w:szCs w:val="24"/>
        </w:rPr>
      </w:pPr>
      <w:r w:rsidDel="00000000" w:rsidR="00000000" w:rsidRPr="00000000">
        <w:rPr>
          <w:rtl w:val="0"/>
        </w:rPr>
      </w:r>
    </w:p>
    <w:p w:rsidR="00000000" w:rsidDel="00000000" w:rsidP="00000000" w:rsidRDefault="00000000" w:rsidRPr="00000000" w14:paraId="00000030">
      <w:pPr>
        <w:spacing w:after="240" w:before="240" w:lineRule="auto"/>
        <w:rPr>
          <w:rFonts w:ascii="Roboto" w:cs="Roboto" w:eastAsia="Roboto" w:hAnsi="Roboto"/>
          <w:color w:val="404040"/>
          <w:sz w:val="24"/>
          <w:szCs w:val="24"/>
        </w:rPr>
      </w:pPr>
      <w:r w:rsidDel="00000000" w:rsidR="00000000" w:rsidRPr="00000000">
        <w:rPr>
          <w:rFonts w:ascii="Roboto" w:cs="Roboto" w:eastAsia="Roboto" w:hAnsi="Roboto"/>
          <w:b w:val="1"/>
          <w:color w:val="404040"/>
          <w:sz w:val="24"/>
          <w:szCs w:val="24"/>
          <w:rtl w:val="0"/>
        </w:rPr>
        <w:t xml:space="preserve">Legal Action:</w:t>
      </w:r>
      <w:r w:rsidDel="00000000" w:rsidR="00000000" w:rsidRPr="00000000">
        <w:rPr>
          <w:rFonts w:ascii="Roboto" w:cs="Roboto" w:eastAsia="Roboto" w:hAnsi="Roboto"/>
          <w:color w:val="404040"/>
          <w:sz w:val="24"/>
          <w:szCs w:val="24"/>
          <w:rtl w:val="0"/>
        </w:rPr>
        <w:t xml:space="preserve"> If all else fails, the matter can be taken to court. In Lagos State, for example, the Rent Tribunal handles tenancy disputes.</w:t>
      </w:r>
    </w:p>
    <w:p w:rsidR="00000000" w:rsidDel="00000000" w:rsidP="00000000" w:rsidRDefault="00000000" w:rsidRPr="00000000" w14:paraId="00000031">
      <w:pPr>
        <w:spacing w:after="240" w:before="240" w:lineRule="auto"/>
        <w:rPr>
          <w:rFonts w:ascii="Roboto" w:cs="Roboto" w:eastAsia="Roboto" w:hAnsi="Roboto"/>
          <w:color w:val="404040"/>
          <w:sz w:val="24"/>
          <w:szCs w:val="24"/>
        </w:rPr>
      </w:pPr>
      <w:r w:rsidDel="00000000" w:rsidR="00000000" w:rsidRPr="00000000">
        <w:rPr>
          <w:rtl w:val="0"/>
        </w:rPr>
      </w:r>
    </w:p>
    <w:p w:rsidR="00000000" w:rsidDel="00000000" w:rsidP="00000000" w:rsidRDefault="00000000" w:rsidRPr="00000000" w14:paraId="00000032">
      <w:pPr>
        <w:spacing w:after="240" w:before="240" w:lineRule="auto"/>
        <w:rPr>
          <w:rFonts w:ascii="Roboto" w:cs="Roboto" w:eastAsia="Roboto" w:hAnsi="Roboto"/>
          <w:b w:val="1"/>
          <w:color w:val="404040"/>
          <w:sz w:val="24"/>
          <w:szCs w:val="24"/>
        </w:rPr>
      </w:pPr>
      <w:r w:rsidDel="00000000" w:rsidR="00000000" w:rsidRPr="00000000">
        <w:rPr>
          <w:rFonts w:ascii="Roboto" w:cs="Roboto" w:eastAsia="Roboto" w:hAnsi="Roboto"/>
          <w:b w:val="1"/>
          <w:color w:val="404040"/>
          <w:sz w:val="24"/>
          <w:szCs w:val="24"/>
          <w:rtl w:val="0"/>
        </w:rPr>
        <w:t xml:space="preserve">9. Key Takeaways for Tenants</w:t>
      </w:r>
    </w:p>
    <w:p w:rsidR="00000000" w:rsidDel="00000000" w:rsidP="00000000" w:rsidRDefault="00000000" w:rsidRPr="00000000" w14:paraId="00000033">
      <w:pPr>
        <w:numPr>
          <w:ilvl w:val="0"/>
          <w:numId w:val="5"/>
        </w:numPr>
        <w:spacing w:after="0" w:afterAutospacing="0" w:before="24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Always sign a written tenancy agreement before moving into a property.</w:t>
      </w:r>
    </w:p>
    <w:p w:rsidR="00000000" w:rsidDel="00000000" w:rsidP="00000000" w:rsidRDefault="00000000" w:rsidRPr="00000000" w14:paraId="00000034">
      <w:pPr>
        <w:numPr>
          <w:ilvl w:val="0"/>
          <w:numId w:val="5"/>
        </w:numPr>
        <w:spacing w:after="0" w:afterAutospacing="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Ensure the agreement clearly states the rent amount, duration, and terms for rent increases.</w:t>
      </w:r>
    </w:p>
    <w:p w:rsidR="00000000" w:rsidDel="00000000" w:rsidP="00000000" w:rsidRDefault="00000000" w:rsidRPr="00000000" w14:paraId="00000035">
      <w:pPr>
        <w:numPr>
          <w:ilvl w:val="0"/>
          <w:numId w:val="5"/>
        </w:numPr>
        <w:spacing w:after="24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Know your rights and seek legal advice if your landlord violates the tenancy laws.</w:t>
      </w:r>
    </w:p>
    <w:p w:rsidR="00000000" w:rsidDel="00000000" w:rsidP="00000000" w:rsidRDefault="00000000" w:rsidRPr="00000000" w14:paraId="00000036">
      <w:pPr>
        <w:spacing w:after="240" w:before="240" w:lineRule="auto"/>
        <w:rPr>
          <w:rFonts w:ascii="Roboto" w:cs="Roboto" w:eastAsia="Roboto" w:hAnsi="Roboto"/>
          <w:color w:val="404040"/>
          <w:sz w:val="24"/>
          <w:szCs w:val="24"/>
        </w:rPr>
      </w:pPr>
      <w:r w:rsidDel="00000000" w:rsidR="00000000" w:rsidRPr="00000000">
        <w:rPr>
          <w:rtl w:val="0"/>
        </w:rPr>
      </w:r>
    </w:p>
    <w:p w:rsidR="00000000" w:rsidDel="00000000" w:rsidP="00000000" w:rsidRDefault="00000000" w:rsidRPr="00000000" w14:paraId="00000037">
      <w:pPr>
        <w:spacing w:after="240" w:before="240"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br w:type="textWrapping"/>
        <w:br w:type="textWrapping"/>
        <w:br w:type="textWrapping"/>
        <w:br w:type="textWrapping"/>
        <w:t xml:space="preserve">10. Key Takeaways for Landlords</w:t>
      </w:r>
    </w:p>
    <w:p w:rsidR="00000000" w:rsidDel="00000000" w:rsidP="00000000" w:rsidRDefault="00000000" w:rsidRPr="00000000" w14:paraId="00000038">
      <w:pPr>
        <w:numPr>
          <w:ilvl w:val="0"/>
          <w:numId w:val="6"/>
        </w:numPr>
        <w:spacing w:after="0" w:afterAutospacing="0" w:before="24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Follow due process when increasing rent or evicting a tenant.</w:t>
      </w:r>
    </w:p>
    <w:p w:rsidR="00000000" w:rsidDel="00000000" w:rsidP="00000000" w:rsidRDefault="00000000" w:rsidRPr="00000000" w14:paraId="00000039">
      <w:pPr>
        <w:numPr>
          <w:ilvl w:val="0"/>
          <w:numId w:val="6"/>
        </w:numPr>
        <w:spacing w:after="0" w:afterAutospacing="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Respect the rights of your tenants and avoid unnecessary interference.</w:t>
      </w:r>
    </w:p>
    <w:p w:rsidR="00000000" w:rsidDel="00000000" w:rsidP="00000000" w:rsidRDefault="00000000" w:rsidRPr="00000000" w14:paraId="0000003A">
      <w:pPr>
        <w:numPr>
          <w:ilvl w:val="0"/>
          <w:numId w:val="6"/>
        </w:numPr>
        <w:spacing w:after="240" w:before="0" w:beforeAutospacing="0" w:lineRule="auto"/>
        <w:ind w:left="720" w:hanging="360"/>
        <w:rPr>
          <w:rFonts w:ascii="Roboto" w:cs="Roboto" w:eastAsia="Roboto" w:hAnsi="Roboto"/>
          <w:color w:val="404040"/>
          <w:sz w:val="24"/>
          <w:szCs w:val="24"/>
          <w:u w:val="none"/>
        </w:rPr>
      </w:pPr>
      <w:r w:rsidDel="00000000" w:rsidR="00000000" w:rsidRPr="00000000">
        <w:rPr>
          <w:rFonts w:ascii="Roboto" w:cs="Roboto" w:eastAsia="Roboto" w:hAnsi="Roboto"/>
          <w:color w:val="404040"/>
          <w:sz w:val="24"/>
          <w:szCs w:val="24"/>
          <w:rtl w:val="0"/>
        </w:rPr>
        <w:t xml:space="preserve">Ensure all agreements are documented to avoid disputes.</w:t>
      </w:r>
    </w:p>
    <w:p w:rsidR="00000000" w:rsidDel="00000000" w:rsidP="00000000" w:rsidRDefault="00000000" w:rsidRPr="00000000" w14:paraId="0000003B">
      <w:pPr>
        <w:spacing w:after="240" w:before="240" w:lineRule="auto"/>
        <w:rPr>
          <w:rFonts w:ascii="Roboto" w:cs="Roboto" w:eastAsia="Roboto" w:hAnsi="Roboto"/>
          <w:color w:val="404040"/>
          <w:sz w:val="24"/>
          <w:szCs w:val="24"/>
        </w:rPr>
      </w:pPr>
      <w:r w:rsidDel="00000000" w:rsidR="00000000" w:rsidRPr="00000000">
        <w:rPr>
          <w:rtl w:val="0"/>
        </w:rPr>
      </w:r>
    </w:p>
    <w:p w:rsidR="00000000" w:rsidDel="00000000" w:rsidP="00000000" w:rsidRDefault="00000000" w:rsidRPr="00000000" w14:paraId="0000003C">
      <w:pPr>
        <w:spacing w:after="240" w:before="240" w:lineRule="auto"/>
        <w:rPr>
          <w:rFonts w:ascii="Roboto" w:cs="Roboto" w:eastAsia="Roboto" w:hAnsi="Roboto"/>
          <w:b w:val="1"/>
          <w:color w:val="404040"/>
          <w:sz w:val="24"/>
          <w:szCs w:val="24"/>
        </w:rPr>
      </w:pPr>
      <w:r w:rsidDel="00000000" w:rsidR="00000000" w:rsidRPr="00000000">
        <w:rPr>
          <w:rFonts w:ascii="Roboto" w:cs="Roboto" w:eastAsia="Roboto" w:hAnsi="Roboto"/>
          <w:b w:val="1"/>
          <w:color w:val="404040"/>
          <w:sz w:val="24"/>
          <w:szCs w:val="24"/>
          <w:rtl w:val="0"/>
        </w:rPr>
        <w:t xml:space="preserve">Final Note:</w:t>
      </w:r>
    </w:p>
    <w:p w:rsidR="00000000" w:rsidDel="00000000" w:rsidP="00000000" w:rsidRDefault="00000000" w:rsidRPr="00000000" w14:paraId="0000003D">
      <w:pPr>
        <w:spacing w:after="240" w:before="240"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Understanding the Tenancy Law in Nigeria is crucial for both landlords and tenants to maintain a harmonious relationship. If you’re unsure about your rights or obligations, consult a legal professional or your state’s housing authority for guidance.</w:t>
      </w:r>
    </w:p>
    <w:p w:rsidR="00000000" w:rsidDel="00000000" w:rsidP="00000000" w:rsidRDefault="00000000" w:rsidRPr="00000000" w14:paraId="0000003E">
      <w:pPr>
        <w:spacing w:after="240" w:before="240" w:lineRule="auto"/>
        <w:rPr>
          <w:rFonts w:ascii="Roboto" w:cs="Roboto" w:eastAsia="Roboto" w:hAnsi="Roboto"/>
          <w:color w:val="404040"/>
          <w:sz w:val="24"/>
          <w:szCs w:val="24"/>
        </w:rPr>
      </w:pPr>
      <w:r w:rsidDel="00000000" w:rsidR="00000000" w:rsidRPr="00000000">
        <w:rPr>
          <w:rtl w:val="0"/>
        </w:rPr>
      </w:r>
    </w:p>
    <w:p w:rsidR="00000000" w:rsidDel="00000000" w:rsidP="00000000" w:rsidRDefault="00000000" w:rsidRPr="00000000" w14:paraId="0000003F">
      <w:pPr>
        <w:spacing w:after="240" w:before="240" w:lineRule="auto"/>
        <w:rPr>
          <w:rFonts w:ascii="Roboto" w:cs="Roboto" w:eastAsia="Roboto" w:hAnsi="Roboto"/>
          <w:color w:val="404040"/>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